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9659" w:type="dxa"/>
        <w:tblLayout w:type="fixed"/>
        <w:tblLook w:val="04A0" w:firstRow="1" w:lastRow="0" w:firstColumn="1" w:lastColumn="0" w:noHBand="0" w:noVBand="1"/>
      </w:tblPr>
      <w:tblGrid>
        <w:gridCol w:w="4820"/>
        <w:gridCol w:w="4839"/>
      </w:tblGrid>
      <w:tr w:rsidR="007A47CA" w14:paraId="1054F401" w14:textId="77777777">
        <w:trPr>
          <w:trHeight w:val="1786"/>
        </w:trPr>
        <w:tc>
          <w:tcPr>
            <w:tcW w:w="4820" w:type="dxa"/>
          </w:tcPr>
          <w:p w14:paraId="6E0AF206" w14:textId="77777777" w:rsidR="007A47CA" w:rsidRDefault="00887EBD">
            <w:pPr>
              <w:autoSpaceDN w:val="0"/>
              <w:ind w:left="34"/>
              <w:jc w:val="center"/>
              <w:rPr>
                <w:rFonts w:ascii="Calibri" w:hAnsi="Calibri" w:cs="Calibri"/>
                <w:sz w:val="40"/>
                <w:szCs w:val="40"/>
              </w:rPr>
            </w:pPr>
            <w:r>
              <w:rPr>
                <w:rFonts w:ascii="Calibri" w:hAnsi="Calibri" w:cs="Calibri"/>
                <w:sz w:val="40"/>
                <w:szCs w:val="40"/>
              </w:rPr>
              <w:t xml:space="preserve"> Aide comptable (F/H/X)</w:t>
            </w:r>
          </w:p>
          <w:p w14:paraId="34F3CAB0" w14:textId="04707E13" w:rsidR="007A47CA" w:rsidRDefault="00887EBD">
            <w:pPr>
              <w:autoSpaceDN w:val="0"/>
              <w:ind w:left="34"/>
              <w:jc w:val="center"/>
              <w:rPr>
                <w:rFonts w:ascii="Calibri" w:hAnsi="Calibri" w:cs="Calibri"/>
                <w:sz w:val="40"/>
                <w:szCs w:val="40"/>
              </w:rPr>
            </w:pPr>
            <w:proofErr w:type="spellStart"/>
            <w:r>
              <w:rPr>
                <w:rFonts w:ascii="Calibri" w:hAnsi="Calibri" w:cs="Calibri"/>
                <w:sz w:val="40"/>
                <w:szCs w:val="40"/>
              </w:rPr>
              <w:t>niv</w:t>
            </w:r>
            <w:proofErr w:type="spellEnd"/>
            <w:r>
              <w:rPr>
                <w:rFonts w:ascii="Calibri" w:hAnsi="Calibri" w:cs="Calibri"/>
                <w:sz w:val="40"/>
                <w:szCs w:val="40"/>
              </w:rPr>
              <w:t xml:space="preserve">. C mi-temps </w:t>
            </w:r>
            <w:r>
              <w:rPr>
                <w:rFonts w:ascii="Calibri" w:hAnsi="Calibri" w:cs="Calibri"/>
                <w:sz w:val="40"/>
                <w:szCs w:val="40"/>
              </w:rPr>
              <w:t>(CR</w:t>
            </w:r>
            <w:r>
              <w:rPr>
                <w:rFonts w:ascii="Calibri" w:hAnsi="Calibri" w:cs="Calibri"/>
                <w:sz w:val="40"/>
                <w:szCs w:val="40"/>
              </w:rPr>
              <w:t>)</w:t>
            </w:r>
          </w:p>
        </w:tc>
        <w:tc>
          <w:tcPr>
            <w:tcW w:w="4839" w:type="dxa"/>
          </w:tcPr>
          <w:p w14:paraId="07B39B2E" w14:textId="77777777" w:rsidR="007A47CA" w:rsidRDefault="007A47CA">
            <w:pPr>
              <w:widowControl/>
              <w:suppressAutoHyphens w:val="0"/>
              <w:autoSpaceDE w:val="0"/>
              <w:autoSpaceDN w:val="0"/>
              <w:adjustRightInd w:val="0"/>
              <w:ind w:left="-387"/>
              <w:rPr>
                <w:rFonts w:ascii="Calibri" w:eastAsia="Times New Roman" w:hAnsi="Calibri" w:cs="Calibri"/>
                <w:color w:val="000000"/>
                <w:kern w:val="0"/>
                <w:sz w:val="22"/>
                <w:szCs w:val="22"/>
                <w:lang w:eastAsia="fr-BE" w:bidi="ar-SA"/>
              </w:rPr>
            </w:pPr>
          </w:p>
        </w:tc>
      </w:tr>
    </w:tbl>
    <w:p w14:paraId="262177FF" w14:textId="77777777" w:rsidR="007A47CA" w:rsidRDefault="00887EBD">
      <w:pPr>
        <w:widowControl/>
        <w:suppressAutoHyphens w:val="0"/>
        <w:autoSpaceDE w:val="0"/>
        <w:autoSpaceDN w:val="0"/>
        <w:adjustRightInd w:val="0"/>
        <w:jc w:val="both"/>
        <w:rPr>
          <w:rFonts w:ascii="Calibri" w:eastAsia="Times New Roman" w:hAnsi="Calibri" w:cs="Calibri"/>
          <w:color w:val="000000"/>
          <w:kern w:val="0"/>
          <w:sz w:val="22"/>
          <w:szCs w:val="22"/>
          <w:lang w:eastAsia="fr-BE" w:bidi="ar-SA"/>
        </w:rPr>
      </w:pPr>
      <w:r>
        <w:rPr>
          <w:noProof/>
        </w:rPr>
        <w:drawing>
          <wp:anchor distT="0" distB="0" distL="114300" distR="114300" simplePos="0" relativeHeight="251659264" behindDoc="1" locked="0" layoutInCell="1" allowOverlap="1" wp14:anchorId="1888BFCE" wp14:editId="5132F8C2">
            <wp:simplePos x="0" y="0"/>
            <wp:positionH relativeFrom="column">
              <wp:posOffset>3265170</wp:posOffset>
            </wp:positionH>
            <wp:positionV relativeFrom="paragraph">
              <wp:posOffset>-1885315</wp:posOffset>
            </wp:positionV>
            <wp:extent cx="2699385" cy="1799590"/>
            <wp:effectExtent l="0" t="0" r="5715" b="0"/>
            <wp:wrapNone/>
            <wp:docPr id="334857811" name="Image 2" descr="Gratuit Photo De Personnes Près De Table En Bois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57811" name="Image 2" descr="Gratuit Photo De Personnes Près De Table En Bois Photo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699385" cy="1799590"/>
                    </a:xfrm>
                    <a:prstGeom prst="rect">
                      <a:avLst/>
                    </a:prstGeom>
                    <a:noFill/>
                    <a:ln>
                      <a:noFill/>
                    </a:ln>
                  </pic:spPr>
                </pic:pic>
              </a:graphicData>
            </a:graphic>
          </wp:anchor>
        </w:drawing>
      </w:r>
      <w:r>
        <w:rPr>
          <w:rFonts w:ascii="Calibri" w:eastAsia="Times New Roman" w:hAnsi="Calibri" w:cs="Calibri"/>
          <w:color w:val="000000"/>
          <w:kern w:val="0"/>
          <w:sz w:val="22"/>
          <w:szCs w:val="22"/>
          <w:lang w:eastAsia="fr-BE" w:bidi="ar-SA"/>
        </w:rPr>
        <w:t xml:space="preserve">L'administration communale d'Anderlecht compte 1700 agents qui travaillent notamment au quotidien au service du citoyen anderlechtois: travaux publics, propreté, guichets population,.. Pour tout savoir sur notre administration et connaître les dernières actualités, rendez-vous sur </w:t>
      </w:r>
      <w:hyperlink r:id="rId8" w:history="1">
        <w:r>
          <w:rPr>
            <w:rFonts w:ascii="Calibri" w:eastAsia="Times New Roman" w:hAnsi="Calibri" w:cs="Calibri"/>
            <w:color w:val="000000"/>
            <w:kern w:val="0"/>
            <w:sz w:val="22"/>
            <w:szCs w:val="22"/>
            <w:lang w:eastAsia="fr-BE" w:bidi="ar-SA"/>
          </w:rPr>
          <w:t>www.anderlecht.be</w:t>
        </w:r>
      </w:hyperlink>
    </w:p>
    <w:p w14:paraId="6D053CDD" w14:textId="77777777" w:rsidR="007A47CA" w:rsidRDefault="007A47CA">
      <w:pPr>
        <w:widowControl/>
        <w:suppressAutoHyphens w:val="0"/>
        <w:autoSpaceDE w:val="0"/>
        <w:autoSpaceDN w:val="0"/>
        <w:adjustRightInd w:val="0"/>
        <w:jc w:val="both"/>
        <w:rPr>
          <w:rFonts w:ascii="Calibri" w:eastAsia="Times New Roman" w:hAnsi="Calibri" w:cs="Calibri"/>
          <w:color w:val="000000"/>
          <w:kern w:val="0"/>
          <w:sz w:val="22"/>
          <w:szCs w:val="22"/>
          <w:lang w:eastAsia="fr-BE" w:bidi="ar-SA"/>
        </w:rPr>
      </w:pPr>
    </w:p>
    <w:p w14:paraId="7CFCD235" w14:textId="77777777" w:rsidR="007A47CA" w:rsidRDefault="00887EBD">
      <w:pPr>
        <w:widowControl/>
        <w:suppressAutoHyphens w:val="0"/>
        <w:autoSpaceDE w:val="0"/>
        <w:autoSpaceDN w:val="0"/>
        <w:adjustRightInd w:val="0"/>
        <w:spacing w:before="120" w:after="120"/>
        <w:rPr>
          <w:rFonts w:ascii="Calibri" w:eastAsia="Times New Roman" w:hAnsi="Calibri" w:cs="Calibri"/>
          <w:b/>
          <w:bCs/>
          <w:color w:val="000000"/>
          <w:kern w:val="0"/>
          <w:sz w:val="26"/>
          <w:szCs w:val="26"/>
          <w:lang w:eastAsia="fr-BE" w:bidi="ar-SA"/>
        </w:rPr>
      </w:pPr>
      <w:r>
        <w:rPr>
          <w:rFonts w:ascii="Calibri" w:eastAsia="Times New Roman" w:hAnsi="Calibri" w:cs="Calibri"/>
          <w:b/>
          <w:bCs/>
          <w:color w:val="000000"/>
          <w:kern w:val="0"/>
          <w:sz w:val="26"/>
          <w:szCs w:val="26"/>
          <w:lang w:eastAsia="fr-BE" w:bidi="ar-SA"/>
        </w:rPr>
        <w:t xml:space="preserve">VOTRE MISSION </w:t>
      </w:r>
    </w:p>
    <w:p w14:paraId="0A193910" w14:textId="77777777" w:rsidR="007A47CA" w:rsidRDefault="00887EBD">
      <w:pPr>
        <w:pStyle w:val="TableContents"/>
        <w:rPr>
          <w:rFonts w:ascii="Calibri" w:eastAsia="Times New Roman" w:hAnsi="Calibri" w:cs="Calibri"/>
          <w:b/>
          <w:bCs/>
          <w:color w:val="000000"/>
          <w:kern w:val="0"/>
          <w:sz w:val="26"/>
          <w:szCs w:val="26"/>
          <w:lang w:eastAsia="fr-BE" w:bidi="ar-SA"/>
        </w:rPr>
      </w:pPr>
      <w:r>
        <w:rPr>
          <w:rFonts w:ascii="Calibri" w:eastAsia="Times New Roman" w:hAnsi="Calibri" w:cs="Calibri"/>
          <w:color w:val="000000"/>
          <w:kern w:val="0"/>
          <w:sz w:val="22"/>
          <w:szCs w:val="22"/>
          <w:lang w:eastAsia="fr-BE" w:bidi="ar-SA"/>
        </w:rPr>
        <w:t xml:space="preserve">Vous faites partie du service Contrôle budgétaire du département Finances. </w:t>
      </w:r>
      <w:r>
        <w:rPr>
          <w:rFonts w:ascii="Calibri" w:hAnsi="Calibri" w:cs="Calibri"/>
          <w:sz w:val="22"/>
          <w:szCs w:val="22"/>
        </w:rPr>
        <w:t>Concrètement? Vous intégrez une équipe dynamique et motivée dont la mission principale est la tenue de la comptabilité et le recouvrement des créances.</w:t>
      </w:r>
    </w:p>
    <w:p w14:paraId="04AECD65" w14:textId="77777777" w:rsidR="007A47CA" w:rsidRDefault="00887EBD">
      <w:pPr>
        <w:widowControl/>
        <w:suppressAutoHyphens w:val="0"/>
        <w:autoSpaceDE w:val="0"/>
        <w:autoSpaceDN w:val="0"/>
        <w:adjustRightInd w:val="0"/>
        <w:spacing w:before="120" w:after="120"/>
        <w:rPr>
          <w:rFonts w:ascii="Calibri" w:eastAsia="Times New Roman" w:hAnsi="Calibri" w:cs="Calibri"/>
          <w:b/>
          <w:bCs/>
          <w:color w:val="000000"/>
          <w:kern w:val="0"/>
          <w:sz w:val="26"/>
          <w:szCs w:val="26"/>
          <w:lang w:eastAsia="fr-BE" w:bidi="ar-SA"/>
        </w:rPr>
      </w:pPr>
      <w:bookmarkStart w:id="0" w:name="page1R_mcid68"/>
      <w:bookmarkEnd w:id="0"/>
      <w:r>
        <w:rPr>
          <w:rFonts w:ascii="Calibri" w:eastAsia="Times New Roman" w:hAnsi="Calibri" w:cs="Calibri"/>
          <w:b/>
          <w:bCs/>
          <w:color w:val="000000"/>
          <w:kern w:val="0"/>
          <w:sz w:val="26"/>
          <w:szCs w:val="26"/>
          <w:lang w:eastAsia="fr-BE" w:bidi="ar-SA"/>
        </w:rPr>
        <w:t>VOS TACHES </w:t>
      </w:r>
    </w:p>
    <w:p w14:paraId="410A401B" w14:textId="77777777" w:rsidR="007A47CA" w:rsidRDefault="00887EBD">
      <w:pPr>
        <w:numPr>
          <w:ilvl w:val="0"/>
          <w:numId w:val="1"/>
        </w:numPr>
        <w:tabs>
          <w:tab w:val="left" w:pos="568"/>
          <w:tab w:val="left" w:pos="1191"/>
        </w:tabs>
        <w:rPr>
          <w:rFonts w:ascii="Calibri" w:hAnsi="Calibri" w:cs="Calibri"/>
          <w:sz w:val="22"/>
          <w:szCs w:val="22"/>
        </w:rPr>
      </w:pPr>
      <w:r>
        <w:rPr>
          <w:rFonts w:ascii="Calibri" w:hAnsi="Calibri" w:cs="Calibri"/>
          <w:sz w:val="22"/>
          <w:szCs w:val="22"/>
        </w:rPr>
        <w:t xml:space="preserve">Comptabilisation des dépenses : </w:t>
      </w:r>
    </w:p>
    <w:p w14:paraId="414A304A" w14:textId="77777777" w:rsidR="007A47CA" w:rsidRDefault="00887EBD">
      <w:pPr>
        <w:numPr>
          <w:ilvl w:val="1"/>
          <w:numId w:val="1"/>
        </w:numPr>
        <w:tabs>
          <w:tab w:val="left" w:pos="568"/>
          <w:tab w:val="left" w:pos="1191"/>
        </w:tabs>
        <w:rPr>
          <w:rFonts w:ascii="Calibri" w:hAnsi="Calibri" w:cs="Calibri"/>
          <w:sz w:val="22"/>
          <w:szCs w:val="22"/>
        </w:rPr>
      </w:pPr>
      <w:r>
        <w:rPr>
          <w:rFonts w:ascii="Calibri" w:hAnsi="Calibri" w:cs="Calibri"/>
          <w:sz w:val="22"/>
          <w:szCs w:val="22"/>
        </w:rPr>
        <w:t xml:space="preserve">bons de commandes, </w:t>
      </w:r>
    </w:p>
    <w:p w14:paraId="562B509C" w14:textId="77777777" w:rsidR="007A47CA" w:rsidRDefault="00887EBD">
      <w:pPr>
        <w:numPr>
          <w:ilvl w:val="1"/>
          <w:numId w:val="1"/>
        </w:numPr>
        <w:tabs>
          <w:tab w:val="left" w:pos="568"/>
          <w:tab w:val="left" w:pos="1191"/>
        </w:tabs>
        <w:rPr>
          <w:rFonts w:ascii="Calibri" w:hAnsi="Calibri" w:cs="Calibri"/>
          <w:sz w:val="22"/>
          <w:szCs w:val="22"/>
        </w:rPr>
      </w:pPr>
      <w:r>
        <w:rPr>
          <w:rFonts w:ascii="Calibri" w:hAnsi="Calibri" w:cs="Calibri"/>
          <w:sz w:val="22"/>
          <w:szCs w:val="22"/>
        </w:rPr>
        <w:t xml:space="preserve">engagements, </w:t>
      </w:r>
    </w:p>
    <w:p w14:paraId="56C066AF" w14:textId="77777777" w:rsidR="007A47CA" w:rsidRDefault="00887EBD">
      <w:pPr>
        <w:numPr>
          <w:ilvl w:val="1"/>
          <w:numId w:val="1"/>
        </w:numPr>
        <w:tabs>
          <w:tab w:val="left" w:pos="568"/>
          <w:tab w:val="left" w:pos="1191"/>
        </w:tabs>
        <w:rPr>
          <w:rFonts w:ascii="Calibri" w:hAnsi="Calibri" w:cs="Calibri"/>
          <w:sz w:val="22"/>
          <w:szCs w:val="22"/>
        </w:rPr>
      </w:pPr>
      <w:r>
        <w:rPr>
          <w:rFonts w:ascii="Calibri" w:hAnsi="Calibri" w:cs="Calibri"/>
          <w:sz w:val="22"/>
          <w:szCs w:val="22"/>
        </w:rPr>
        <w:t xml:space="preserve">factures entrantes, </w:t>
      </w:r>
    </w:p>
    <w:p w14:paraId="2E3024A3" w14:textId="77777777" w:rsidR="007A47CA" w:rsidRDefault="00887EBD">
      <w:pPr>
        <w:numPr>
          <w:ilvl w:val="1"/>
          <w:numId w:val="1"/>
        </w:numPr>
        <w:tabs>
          <w:tab w:val="left" w:pos="568"/>
          <w:tab w:val="left" w:pos="1191"/>
        </w:tabs>
        <w:rPr>
          <w:rFonts w:ascii="Calibri" w:hAnsi="Calibri" w:cs="Calibri"/>
          <w:sz w:val="22"/>
          <w:szCs w:val="22"/>
        </w:rPr>
      </w:pPr>
      <w:r>
        <w:rPr>
          <w:rFonts w:ascii="Calibri" w:hAnsi="Calibri" w:cs="Calibri"/>
          <w:sz w:val="22"/>
          <w:szCs w:val="22"/>
        </w:rPr>
        <w:t>mandats de paiement</w:t>
      </w:r>
    </w:p>
    <w:p w14:paraId="07FA4B9F" w14:textId="77777777" w:rsidR="007A47CA" w:rsidRDefault="00887EBD">
      <w:pPr>
        <w:numPr>
          <w:ilvl w:val="0"/>
          <w:numId w:val="1"/>
        </w:numPr>
        <w:tabs>
          <w:tab w:val="left" w:pos="568"/>
          <w:tab w:val="left" w:pos="1191"/>
        </w:tabs>
        <w:rPr>
          <w:rFonts w:ascii="Calibri" w:hAnsi="Calibri" w:cs="Calibri"/>
          <w:sz w:val="22"/>
          <w:szCs w:val="22"/>
        </w:rPr>
      </w:pPr>
      <w:r>
        <w:rPr>
          <w:rFonts w:ascii="Calibri" w:hAnsi="Calibri" w:cs="Calibri"/>
          <w:sz w:val="22"/>
          <w:szCs w:val="22"/>
        </w:rPr>
        <w:t>Comptabilisation des recettes</w:t>
      </w:r>
    </w:p>
    <w:p w14:paraId="2833D467" w14:textId="77777777" w:rsidR="007A47CA" w:rsidRDefault="00887EBD">
      <w:pPr>
        <w:numPr>
          <w:ilvl w:val="0"/>
          <w:numId w:val="1"/>
        </w:numPr>
        <w:tabs>
          <w:tab w:val="left" w:pos="568"/>
          <w:tab w:val="left" w:pos="1191"/>
        </w:tabs>
        <w:rPr>
          <w:rFonts w:ascii="Calibri" w:hAnsi="Calibri" w:cs="Calibri"/>
          <w:sz w:val="22"/>
          <w:szCs w:val="22"/>
        </w:rPr>
      </w:pPr>
      <w:r>
        <w:rPr>
          <w:rFonts w:ascii="Calibri" w:hAnsi="Calibri" w:cs="Calibri"/>
          <w:sz w:val="22"/>
          <w:szCs w:val="22"/>
        </w:rPr>
        <w:t>Aide à l’encodage des documents budgétaires</w:t>
      </w:r>
    </w:p>
    <w:p w14:paraId="67682B63" w14:textId="77777777" w:rsidR="007A47CA" w:rsidRDefault="00887EBD">
      <w:pPr>
        <w:numPr>
          <w:ilvl w:val="0"/>
          <w:numId w:val="1"/>
        </w:numPr>
        <w:tabs>
          <w:tab w:val="left" w:pos="568"/>
          <w:tab w:val="left" w:pos="1191"/>
        </w:tabs>
        <w:rPr>
          <w:rFonts w:ascii="Calibri" w:hAnsi="Calibri" w:cs="Calibri"/>
          <w:sz w:val="22"/>
          <w:szCs w:val="22"/>
        </w:rPr>
      </w:pPr>
      <w:r>
        <w:rPr>
          <w:rFonts w:ascii="Calibri" w:hAnsi="Calibri" w:cs="Calibri"/>
          <w:sz w:val="22"/>
          <w:szCs w:val="22"/>
        </w:rPr>
        <w:t>Archivage de documents</w:t>
      </w:r>
    </w:p>
    <w:p w14:paraId="2255691B" w14:textId="77777777" w:rsidR="007A47CA" w:rsidRDefault="00887EBD">
      <w:pPr>
        <w:pStyle w:val="NormalWeb"/>
        <w:tabs>
          <w:tab w:val="left" w:pos="560"/>
          <w:tab w:val="left" w:pos="1180"/>
        </w:tabs>
        <w:suppressAutoHyphens/>
        <w:autoSpaceDN w:val="0"/>
        <w:spacing w:before="0" w:beforeAutospacing="0" w:after="0" w:afterAutospacing="0"/>
        <w:jc w:val="right"/>
        <w:rPr>
          <w:rFonts w:ascii="Calibri" w:hAnsi="Calibri" w:cs="Calibri"/>
          <w:b/>
          <w:bCs/>
          <w:i/>
          <w:iCs/>
          <w:color w:val="000000"/>
          <w:sz w:val="22"/>
          <w:szCs w:val="22"/>
        </w:rPr>
      </w:pPr>
      <w:r>
        <w:rPr>
          <w:rFonts w:ascii="Calibri" w:eastAsia="Arial Unicode MS" w:hAnsi="Calibri" w:cs="Calibri"/>
          <w:i/>
          <w:iCs/>
          <w:kern w:val="2"/>
          <w:sz w:val="22"/>
          <w:szCs w:val="22"/>
          <w:lang w:eastAsia="zh-CN" w:bidi="ar"/>
        </w:rPr>
        <w:t>Nb: ces tâches ne sont pas exhaustives</w:t>
      </w:r>
    </w:p>
    <w:p w14:paraId="41ADF91D" w14:textId="77777777" w:rsidR="007A47CA" w:rsidRDefault="00887EBD">
      <w:pPr>
        <w:widowControl/>
        <w:suppressAutoHyphens w:val="0"/>
        <w:autoSpaceDE w:val="0"/>
        <w:autoSpaceDN w:val="0"/>
        <w:adjustRightInd w:val="0"/>
        <w:spacing w:before="120" w:after="120"/>
        <w:rPr>
          <w:rFonts w:ascii="Calibri" w:eastAsia="Times New Roman" w:hAnsi="Calibri" w:cs="Calibri"/>
          <w:b/>
          <w:bCs/>
          <w:color w:val="000000"/>
          <w:kern w:val="0"/>
          <w:sz w:val="26"/>
          <w:szCs w:val="26"/>
          <w:lang w:eastAsia="fr-BE" w:bidi="ar-SA"/>
        </w:rPr>
      </w:pPr>
      <w:r>
        <w:rPr>
          <w:rFonts w:ascii="Calibri" w:eastAsia="Times New Roman" w:hAnsi="Calibri" w:cs="Calibri"/>
          <w:b/>
          <w:bCs/>
          <w:color w:val="000000"/>
          <w:kern w:val="0"/>
          <w:sz w:val="26"/>
          <w:szCs w:val="26"/>
          <w:lang w:eastAsia="fr-BE" w:bidi="ar-SA"/>
        </w:rPr>
        <w:t xml:space="preserve">VOTRE PROFIL </w:t>
      </w:r>
    </w:p>
    <w:p w14:paraId="4A3AB23D"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Vous jonglez avec les chiffres et les tableaux Excel ? </w:t>
      </w:r>
    </w:p>
    <w:p w14:paraId="48D4ACCB"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Vous êtes pointilleux, méticuleux et avec une conscience professionnelle. Vous retirez une satisfaction du travail bien accompli. </w:t>
      </w:r>
    </w:p>
    <w:p w14:paraId="21F5D166"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Résoudre des problèmes, analyser les possibilités afin de trouver LA réponse vous stimule ? Et si vous ou vos collègues sont face à des difficultés ou des urgences vous n’hésitez pas à donner un coup de pouce ou à demander un coup de main ?</w:t>
      </w:r>
    </w:p>
    <w:p w14:paraId="6E6EEDE0"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Vous savez garder votre calme en toute situation, vous êtes une force tranquille !</w:t>
      </w:r>
    </w:p>
    <w:p w14:paraId="30A89094"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Vous êtes ouvert aux idées et aux méthodes des autres et aucun problème pour vous de les intégrer à votre façon de travailler si besoin</w:t>
      </w:r>
    </w:p>
    <w:p w14:paraId="4DBF4E50"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b/>
          <w:bCs/>
          <w:color w:val="000000"/>
          <w:kern w:val="0"/>
          <w:sz w:val="22"/>
          <w:szCs w:val="22"/>
          <w:lang w:eastAsia="fr-BE" w:bidi="ar-SA"/>
        </w:rPr>
      </w:pPr>
      <w:r>
        <w:rPr>
          <w:rFonts w:ascii="Calibri" w:eastAsia="EmojiFont" w:hAnsi="Calibri" w:cs="Calibri"/>
          <w:sz w:val="22"/>
          <w:szCs w:val="22"/>
        </w:rPr>
        <w:t xml:space="preserve">Vous aimez travailler en équipe et collaborez naturellement avec autrui. Vous possédez un réel team-spirit! </w:t>
      </w:r>
    </w:p>
    <w:p w14:paraId="3F2C3704"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b/>
          <w:bCs/>
          <w:color w:val="000000"/>
          <w:kern w:val="0"/>
          <w:sz w:val="26"/>
          <w:szCs w:val="26"/>
          <w:lang w:eastAsia="fr-BE" w:bidi="ar-SA"/>
        </w:rPr>
      </w:pPr>
      <w:r>
        <w:rPr>
          <w:rFonts w:ascii="Calibri" w:eastAsia="Times New Roman" w:hAnsi="Calibri" w:cs="Calibri"/>
          <w:color w:val="000000"/>
          <w:kern w:val="0"/>
          <w:sz w:val="22"/>
          <w:szCs w:val="22"/>
          <w:lang w:eastAsia="fr-BE" w:bidi="ar-SA"/>
        </w:rPr>
        <w:t>Vous êtes flexible et prêt à vous adapter facilement au changement et aux besoins du service.</w:t>
      </w:r>
    </w:p>
    <w:p w14:paraId="1E477A22" w14:textId="77777777" w:rsidR="007A47CA" w:rsidRDefault="00887EBD">
      <w:pPr>
        <w:pStyle w:val="Paragraphedeliste"/>
        <w:widowControl/>
        <w:numPr>
          <w:ilvl w:val="0"/>
          <w:numId w:val="2"/>
        </w:numPr>
        <w:suppressAutoHyphens w:val="0"/>
        <w:autoSpaceDE w:val="0"/>
        <w:autoSpaceDN w:val="0"/>
        <w:adjustRightInd w:val="0"/>
        <w:spacing w:before="120"/>
        <w:ind w:left="426"/>
        <w:contextualSpacing w:val="0"/>
        <w:jc w:val="both"/>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Vous êtes bilingue Néerlandais-Français (la détention du brevet </w:t>
      </w:r>
      <w:proofErr w:type="spellStart"/>
      <w:r>
        <w:rPr>
          <w:rFonts w:ascii="Calibri" w:eastAsia="Times New Roman" w:hAnsi="Calibri" w:cs="Calibri"/>
          <w:color w:val="000000"/>
          <w:kern w:val="0"/>
          <w:sz w:val="22"/>
          <w:szCs w:val="22"/>
          <w:lang w:eastAsia="fr-BE" w:bidi="ar-SA"/>
        </w:rPr>
        <w:t>Travaillerpour</w:t>
      </w:r>
      <w:proofErr w:type="spellEnd"/>
      <w:r>
        <w:rPr>
          <w:rFonts w:ascii="Calibri" w:eastAsia="Times New Roman" w:hAnsi="Calibri" w:cs="Calibri"/>
          <w:color w:val="000000"/>
          <w:kern w:val="0"/>
          <w:sz w:val="22"/>
          <w:szCs w:val="22"/>
          <w:lang w:eastAsia="fr-BE" w:bidi="ar-SA"/>
        </w:rPr>
        <w:t xml:space="preserve"> est un atout)</w:t>
      </w:r>
    </w:p>
    <w:p w14:paraId="3725307C" w14:textId="77777777" w:rsidR="007A47CA" w:rsidRDefault="00887EBD">
      <w:pPr>
        <w:widowControl/>
        <w:suppressAutoHyphens w:val="0"/>
        <w:autoSpaceDE w:val="0"/>
        <w:autoSpaceDN w:val="0"/>
        <w:adjustRightInd w:val="0"/>
        <w:spacing w:before="120" w:after="120"/>
        <w:rPr>
          <w:rFonts w:ascii="Calibri" w:eastAsia="Times New Roman" w:hAnsi="Calibri" w:cs="Calibri"/>
          <w:b/>
          <w:bCs/>
          <w:color w:val="000000"/>
          <w:kern w:val="0"/>
          <w:sz w:val="26"/>
          <w:szCs w:val="26"/>
          <w:lang w:eastAsia="fr-BE" w:bidi="ar-SA"/>
        </w:rPr>
      </w:pPr>
      <w:r>
        <w:rPr>
          <w:rFonts w:ascii="Calibri" w:eastAsia="Times New Roman" w:hAnsi="Calibri" w:cs="Calibri"/>
          <w:b/>
          <w:bCs/>
          <w:color w:val="000000"/>
          <w:kern w:val="0"/>
          <w:sz w:val="26"/>
          <w:szCs w:val="26"/>
          <w:lang w:eastAsia="fr-BE" w:bidi="ar-SA"/>
        </w:rPr>
        <w:t>CONDITIONS D’ACCES</w:t>
      </w:r>
    </w:p>
    <w:p w14:paraId="28C1DF7D" w14:textId="77777777" w:rsidR="007A47CA" w:rsidRDefault="00887EBD">
      <w:pPr>
        <w:widowControl/>
        <w:numPr>
          <w:ilvl w:val="0"/>
          <w:numId w:val="3"/>
        </w:numPr>
        <w:suppressAutoHyphens w:val="0"/>
        <w:autoSpaceDE w:val="0"/>
        <w:autoSpaceDN w:val="0"/>
        <w:adjustRightInd w:val="0"/>
        <w:spacing w:before="120" w:after="120"/>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lastRenderedPageBreak/>
        <w:t>Vous avez un CESS (</w:t>
      </w:r>
      <w:proofErr w:type="spellStart"/>
      <w:r>
        <w:rPr>
          <w:rFonts w:ascii="Calibri" w:eastAsia="Times New Roman" w:hAnsi="Calibri" w:cs="Calibri"/>
          <w:color w:val="000000"/>
          <w:kern w:val="0"/>
          <w:sz w:val="22"/>
          <w:szCs w:val="22"/>
          <w:lang w:eastAsia="fr-BE" w:bidi="ar-SA"/>
        </w:rPr>
        <w:t>niv</w:t>
      </w:r>
      <w:proofErr w:type="spellEnd"/>
      <w:r>
        <w:rPr>
          <w:rFonts w:ascii="Calibri" w:eastAsia="Times New Roman" w:hAnsi="Calibri" w:cs="Calibri"/>
          <w:color w:val="000000"/>
          <w:kern w:val="0"/>
          <w:sz w:val="22"/>
          <w:szCs w:val="22"/>
          <w:lang w:eastAsia="fr-BE" w:bidi="ar-SA"/>
        </w:rPr>
        <w:t xml:space="preserve"> C) reconnu en Belgique </w:t>
      </w:r>
    </w:p>
    <w:p w14:paraId="30A77B1A" w14:textId="77777777" w:rsidR="007A47CA" w:rsidRDefault="00887EBD">
      <w:pPr>
        <w:widowControl/>
        <w:numPr>
          <w:ilvl w:val="0"/>
          <w:numId w:val="3"/>
        </w:numPr>
        <w:suppressAutoHyphens w:val="0"/>
        <w:autoSpaceDE w:val="0"/>
        <w:autoSpaceDN w:val="0"/>
        <w:adjustRightInd w:val="0"/>
        <w:spacing w:before="120" w:after="120"/>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Vous bénéficiez d’une première expérience réussie en lien avec le poste et/ou d’une formation en comptabilité/finance</w:t>
      </w:r>
    </w:p>
    <w:p w14:paraId="242A733B" w14:textId="77777777" w:rsidR="007A47CA" w:rsidRDefault="00887EBD">
      <w:pPr>
        <w:widowControl/>
        <w:suppressAutoHyphens w:val="0"/>
        <w:autoSpaceDE w:val="0"/>
        <w:autoSpaceDN w:val="0"/>
        <w:adjustRightInd w:val="0"/>
        <w:spacing w:before="120" w:after="120"/>
        <w:rPr>
          <w:rFonts w:ascii="Calibri" w:eastAsia="Times New Roman" w:hAnsi="Calibri" w:cs="Calibri"/>
          <w:b/>
          <w:bCs/>
          <w:color w:val="000000"/>
          <w:kern w:val="0"/>
          <w:sz w:val="26"/>
          <w:szCs w:val="26"/>
          <w:lang w:eastAsia="fr-BE" w:bidi="ar-SA"/>
        </w:rPr>
      </w:pPr>
      <w:r>
        <w:rPr>
          <w:rFonts w:ascii="Calibri" w:eastAsia="Times New Roman" w:hAnsi="Calibri" w:cs="Calibri"/>
          <w:b/>
          <w:bCs/>
          <w:color w:val="000000"/>
          <w:kern w:val="0"/>
          <w:sz w:val="26"/>
          <w:szCs w:val="26"/>
          <w:lang w:eastAsia="fr-BE" w:bidi="ar-SA"/>
        </w:rPr>
        <w:t xml:space="preserve">OFFRE ET AVANTAGES </w:t>
      </w:r>
    </w:p>
    <w:p w14:paraId="0B936FA9" w14:textId="17F1E43C" w:rsidR="007A47CA" w:rsidRDefault="00887EBD">
      <w:pPr>
        <w:pStyle w:val="Paragraphedeliste"/>
        <w:widowControl/>
        <w:numPr>
          <w:ilvl w:val="0"/>
          <w:numId w:val="4"/>
        </w:numPr>
        <w:suppressAutoHyphens w:val="0"/>
        <w:autoSpaceDE w:val="0"/>
        <w:autoSpaceDN w:val="0"/>
        <w:adjustRightInd w:val="0"/>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Contrat de remplacement à mi-temps (18h45/semaine)</w:t>
      </w:r>
    </w:p>
    <w:p w14:paraId="322F55FA" w14:textId="77777777" w:rsidR="007A47CA" w:rsidRDefault="00887EBD">
      <w:pPr>
        <w:pStyle w:val="Paragraphedeliste"/>
        <w:widowControl/>
        <w:numPr>
          <w:ilvl w:val="0"/>
          <w:numId w:val="4"/>
        </w:numPr>
        <w:suppressAutoHyphens w:val="0"/>
        <w:autoSpaceDE w:val="0"/>
        <w:autoSpaceDN w:val="0"/>
        <w:adjustRightInd w:val="0"/>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Possibilité de formation continue sur le terrain </w:t>
      </w:r>
    </w:p>
    <w:p w14:paraId="5D021868" w14:textId="77777777" w:rsidR="007A47CA" w:rsidRDefault="00887EBD">
      <w:pPr>
        <w:pStyle w:val="Paragraphedeliste"/>
        <w:widowControl/>
        <w:numPr>
          <w:ilvl w:val="0"/>
          <w:numId w:val="4"/>
        </w:numPr>
        <w:suppressAutoHyphens w:val="0"/>
        <w:autoSpaceDE w:val="0"/>
        <w:autoSpaceDN w:val="0"/>
        <w:adjustRightInd w:val="0"/>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Prise en charge des frais de déplacement, chèques-repas, prime de bilinguisme, … </w:t>
      </w:r>
    </w:p>
    <w:p w14:paraId="346F3DA6" w14:textId="77777777" w:rsidR="007A47CA" w:rsidRDefault="00887EBD">
      <w:pPr>
        <w:pStyle w:val="Paragraphedeliste"/>
        <w:widowControl/>
        <w:numPr>
          <w:ilvl w:val="0"/>
          <w:numId w:val="4"/>
        </w:numPr>
        <w:suppressAutoHyphens w:val="0"/>
        <w:autoSpaceDE w:val="0"/>
        <w:autoSpaceDN w:val="0"/>
        <w:adjustRightInd w:val="0"/>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Régime de congé attrayant </w:t>
      </w:r>
    </w:p>
    <w:p w14:paraId="2A9CEA6A" w14:textId="77777777" w:rsidR="007A47CA" w:rsidRDefault="00887EBD">
      <w:pPr>
        <w:pStyle w:val="Paragraphedeliste"/>
        <w:widowControl/>
        <w:numPr>
          <w:ilvl w:val="0"/>
          <w:numId w:val="4"/>
        </w:numPr>
        <w:suppressAutoHyphens w:val="0"/>
        <w:autoSpaceDE w:val="0"/>
        <w:autoSpaceDN w:val="0"/>
        <w:adjustRightInd w:val="0"/>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Assurance hospitalisation collective, service social collectif (indemnités, primes lors d’événements) </w:t>
      </w:r>
    </w:p>
    <w:p w14:paraId="60D9A791" w14:textId="77777777" w:rsidR="007A47CA" w:rsidRDefault="00887EBD">
      <w:pPr>
        <w:pStyle w:val="Paragraphedeliste"/>
        <w:widowControl/>
        <w:numPr>
          <w:ilvl w:val="0"/>
          <w:numId w:val="4"/>
        </w:numPr>
        <w:suppressAutoHyphens w:val="0"/>
        <w:autoSpaceDE w:val="0"/>
        <w:autoSpaceDN w:val="0"/>
        <w:adjustRightInd w:val="0"/>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Pension complémentaire pour le personnel contractuel</w:t>
      </w:r>
    </w:p>
    <w:p w14:paraId="18FE5552" w14:textId="77777777" w:rsidR="007A47CA" w:rsidRDefault="00887EBD">
      <w:pPr>
        <w:pStyle w:val="Paragraphedeliste"/>
        <w:widowControl/>
        <w:numPr>
          <w:ilvl w:val="0"/>
          <w:numId w:val="4"/>
        </w:numPr>
        <w:spacing w:line="276" w:lineRule="auto"/>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 xml:space="preserve">Reconnaissance de l’expérience professionnelle (maximum 6 années du secteur privé) </w:t>
      </w:r>
    </w:p>
    <w:p w14:paraId="701BF6FD" w14:textId="2EC86205" w:rsidR="007A47CA" w:rsidRDefault="00887EBD">
      <w:pPr>
        <w:pStyle w:val="Paragraphedeliste"/>
        <w:widowControl/>
        <w:numPr>
          <w:ilvl w:val="0"/>
          <w:numId w:val="4"/>
        </w:numPr>
        <w:spacing w:line="276" w:lineRule="auto"/>
        <w:ind w:left="142" w:hanging="142"/>
        <w:rPr>
          <w:rFonts w:ascii="Calibri" w:eastAsia="Times New Roman" w:hAnsi="Calibri" w:cs="Calibri"/>
          <w:color w:val="000000"/>
          <w:kern w:val="0"/>
          <w:sz w:val="22"/>
          <w:szCs w:val="22"/>
          <w:lang w:eastAsia="fr-BE" w:bidi="ar-SA"/>
        </w:rPr>
      </w:pPr>
      <w:r>
        <w:rPr>
          <w:rFonts w:ascii="Calibri" w:eastAsia="Times New Roman" w:hAnsi="Calibri" w:cs="Calibri"/>
          <w:color w:val="000000"/>
          <w:kern w:val="0"/>
          <w:sz w:val="22"/>
          <w:szCs w:val="22"/>
          <w:lang w:eastAsia="fr-BE" w:bidi="ar-SA"/>
        </w:rPr>
        <w:t>Echelle barémique niveau C mi-temps</w:t>
      </w:r>
      <w:r>
        <w:rPr>
          <w:rFonts w:ascii="Calibri" w:eastAsia="Times New Roman" w:hAnsi="Calibri" w:cs="Calibri"/>
          <w:color w:val="000000"/>
          <w:kern w:val="0"/>
          <w:sz w:val="22"/>
          <w:szCs w:val="22"/>
          <w:lang w:eastAsia="fr-BE" w:bidi="ar-SA"/>
        </w:rPr>
        <w:t xml:space="preserve"> (min. </w:t>
      </w:r>
      <w:bookmarkStart w:id="1" w:name="_Hlk162448518"/>
      <w:r>
        <w:rPr>
          <w:rFonts w:ascii="Calibri" w:eastAsia="Times New Roman" w:hAnsi="Calibri" w:cs="Calibri"/>
          <w:color w:val="000000"/>
          <w:kern w:val="0"/>
          <w:sz w:val="22"/>
          <w:szCs w:val="22"/>
          <w:lang w:eastAsia="fr-BE" w:bidi="ar-SA"/>
        </w:rPr>
        <w:t>1283,4</w:t>
      </w:r>
      <w:r>
        <w:rPr>
          <w:rFonts w:ascii="Calibri" w:eastAsia="Times New Roman" w:hAnsi="Calibri" w:cs="Calibri"/>
          <w:color w:val="000000"/>
          <w:kern w:val="0"/>
          <w:sz w:val="22"/>
          <w:szCs w:val="22"/>
          <w:lang w:eastAsia="fr-BE" w:bidi="ar-SA"/>
        </w:rPr>
        <w:t xml:space="preserve"> </w:t>
      </w:r>
      <w:bookmarkEnd w:id="1"/>
      <w:r>
        <w:rPr>
          <w:rFonts w:ascii="Calibri" w:eastAsia="Times New Roman" w:hAnsi="Calibri" w:cs="Calibri"/>
          <w:color w:val="000000"/>
          <w:kern w:val="0"/>
          <w:sz w:val="22"/>
          <w:szCs w:val="22"/>
          <w:lang w:eastAsia="fr-BE" w:bidi="ar-SA"/>
        </w:rPr>
        <w:t>€ brut/mois et 1425</w:t>
      </w:r>
      <w:r>
        <w:rPr>
          <w:rFonts w:ascii="Calibri" w:eastAsia="Times New Roman" w:hAnsi="Calibri" w:cs="Calibri"/>
          <w:color w:val="000000"/>
          <w:kern w:val="0"/>
          <w:sz w:val="22"/>
          <w:szCs w:val="22"/>
          <w:lang w:eastAsia="fr-BE" w:bidi="ar-SA"/>
        </w:rPr>
        <w:t xml:space="preserve"> € brut/mois avec 6 ans d'expérience)</w:t>
      </w:r>
    </w:p>
    <w:p w14:paraId="7BDF3DB2" w14:textId="465B935F" w:rsidR="007A47CA" w:rsidRPr="00887EBD" w:rsidRDefault="00887EBD" w:rsidP="00887EBD">
      <w:pPr>
        <w:pStyle w:val="NormalWeb"/>
        <w:spacing w:before="0" w:after="0"/>
        <w:jc w:val="center"/>
        <w:rPr>
          <w:rFonts w:ascii="Calibri" w:hAnsi="Calibri" w:cs="Calibri"/>
          <w:color w:val="4472C4"/>
          <w:sz w:val="22"/>
          <w:szCs w:val="22"/>
        </w:rPr>
      </w:pPr>
      <w:r>
        <w:rPr>
          <w:rFonts w:ascii="Calibri" w:hAnsi="Calibri" w:cs="Calibri"/>
          <w:color w:val="4472C4"/>
          <w:sz w:val="22"/>
          <w:szCs w:val="22"/>
        </w:rPr>
        <w:t xml:space="preserve">Vous aimez les défis et désirez rejoindre une équipe dynamique ? Postuler en ligne sur notre site </w:t>
      </w:r>
      <w:r>
        <w:rPr>
          <w:rFonts w:ascii="Calibri" w:hAnsi="Calibri" w:cs="Calibri"/>
          <w:color w:val="4472C4"/>
          <w:sz w:val="22"/>
          <w:szCs w:val="22"/>
        </w:rPr>
        <w:t xml:space="preserve">web </w:t>
      </w:r>
      <w:r w:rsidRPr="00887EBD">
        <w:rPr>
          <w:rFonts w:ascii="Calibri" w:hAnsi="Calibri" w:cs="Calibri"/>
          <w:color w:val="4472C4"/>
          <w:sz w:val="22"/>
          <w:szCs w:val="22"/>
        </w:rPr>
        <w:t xml:space="preserve">: </w:t>
      </w:r>
      <w:r w:rsidRPr="00887EBD">
        <w:rPr>
          <w:rFonts w:ascii="Calibri" w:hAnsi="Calibri" w:cs="Calibri"/>
          <w:color w:val="4472C4"/>
          <w:sz w:val="22"/>
          <w:szCs w:val="22"/>
          <w:u w:val="single"/>
        </w:rPr>
        <w:t>https://www.anderlecht.be/fr/emploi</w:t>
      </w:r>
    </w:p>
    <w:p w14:paraId="3E4EC42F" w14:textId="77777777" w:rsidR="007A47CA" w:rsidRDefault="007A47CA">
      <w:pPr>
        <w:widowControl/>
        <w:spacing w:line="276" w:lineRule="auto"/>
        <w:jc w:val="center"/>
        <w:rPr>
          <w:rFonts w:ascii="Calibri" w:eastAsia="Times New Roman" w:hAnsi="Calibri" w:cs="Calibri"/>
          <w:color w:val="4472C4"/>
          <w:kern w:val="0"/>
          <w:sz w:val="22"/>
          <w:szCs w:val="22"/>
          <w:lang w:eastAsia="fr-BE" w:bidi="ar-SA"/>
        </w:rPr>
      </w:pPr>
    </w:p>
    <w:p w14:paraId="6EC915EA" w14:textId="77777777" w:rsidR="007A47CA" w:rsidRDefault="00887EBD">
      <w:pPr>
        <w:widowControl/>
        <w:suppressAutoHyphens w:val="0"/>
        <w:autoSpaceDE w:val="0"/>
        <w:autoSpaceDN w:val="0"/>
        <w:adjustRightInd w:val="0"/>
        <w:spacing w:before="120" w:after="120"/>
        <w:rPr>
          <w:rFonts w:ascii="Calibri" w:eastAsia="Times New Roman" w:hAnsi="Calibri" w:cs="Calibri"/>
          <w:b/>
          <w:bCs/>
          <w:color w:val="000000"/>
          <w:kern w:val="0"/>
          <w:sz w:val="26"/>
          <w:szCs w:val="26"/>
          <w:lang w:eastAsia="fr-BE" w:bidi="ar-SA"/>
        </w:rPr>
      </w:pPr>
      <w:r>
        <w:rPr>
          <w:rFonts w:ascii="Calibri" w:eastAsia="Times New Roman" w:hAnsi="Calibri" w:cs="Calibri"/>
          <w:b/>
          <w:bCs/>
          <w:color w:val="000000"/>
          <w:kern w:val="0"/>
          <w:sz w:val="26"/>
          <w:szCs w:val="26"/>
          <w:lang w:eastAsia="fr-BE" w:bidi="ar-SA"/>
        </w:rPr>
        <w:t>DIVERSITE</w:t>
      </w:r>
    </w:p>
    <w:p w14:paraId="335A9FDB" w14:textId="77777777" w:rsidR="007A47CA" w:rsidRDefault="00887EBD">
      <w:pPr>
        <w:widowControl/>
        <w:spacing w:line="276" w:lineRule="auto"/>
        <w:rPr>
          <w:rFonts w:ascii="Calibri" w:eastAsia="Times New Roman" w:hAnsi="Calibri" w:cs="Calibri"/>
          <w:color w:val="000000"/>
          <w:sz w:val="22"/>
          <w:szCs w:val="22"/>
          <w:lang w:eastAsia="fr-BE" w:bidi="ar-SA"/>
        </w:rPr>
      </w:pPr>
      <w:r>
        <w:rPr>
          <w:rFonts w:ascii="Calibri" w:eastAsia="Times New Roman" w:hAnsi="Calibri" w:cs="Calibri"/>
          <w:color w:val="000000"/>
          <w:sz w:val="22"/>
          <w:szCs w:val="22"/>
          <w:lang w:eastAsia="fr-BE" w:bidi="ar-SA"/>
        </w:rPr>
        <w:t>La commune d'Anderlecht sélectionne les candidats sur base de leurs compétences et ne fait pas de distinction d'âge, de genre, d'origine, de croyance, de handicap ou de nationalité. Nous encourageons les personnes en situation de handicap à postuler. Nous tiendrons compte des éventuelles adaptations nécessaires tant en ce qui concerne la procédure de recrutement que de l’intégration au sein de l’administration.</w:t>
      </w:r>
    </w:p>
    <w:p w14:paraId="36B35320" w14:textId="77777777" w:rsidR="007A47CA" w:rsidRDefault="007A47CA">
      <w:pPr>
        <w:widowControl/>
        <w:spacing w:line="276" w:lineRule="auto"/>
        <w:jc w:val="center"/>
        <w:rPr>
          <w:rFonts w:ascii="Calibri" w:hAnsi="Calibri" w:cs="Calibri"/>
          <w:b/>
          <w:bCs/>
          <w:color w:val="4472C4"/>
          <w:sz w:val="28"/>
          <w:szCs w:val="28"/>
        </w:rPr>
      </w:pPr>
    </w:p>
    <w:sectPr w:rsidR="007A47CA">
      <w:footerReference w:type="default" r:id="rId9"/>
      <w:headerReference w:type="first" r:id="rId10"/>
      <w:pgSz w:w="11906" w:h="16838"/>
      <w:pgMar w:top="1417" w:right="1417" w:bottom="1417" w:left="1417" w:header="907" w:footer="907"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8842A" w14:textId="77777777" w:rsidR="00887EBD" w:rsidRDefault="00887EBD">
      <w:r>
        <w:separator/>
      </w:r>
    </w:p>
  </w:endnote>
  <w:endnote w:type="continuationSeparator" w:id="0">
    <w:p w14:paraId="5793D670" w14:textId="77777777" w:rsidR="00887EBD" w:rsidRDefault="00887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SimSun"/>
    <w:panose1 w:val="020B0604020202020204"/>
    <w:charset w:val="86"/>
    <w:family w:val="roman"/>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Pro-Regular">
    <w:altName w:val="Yu Gothic"/>
    <w:charset w:val="80"/>
    <w:family w:val="roman"/>
    <w:pitch w:val="default"/>
  </w:font>
  <w:font w:name="Helvetica-Bold">
    <w:altName w:val="Liberation Mono"/>
    <w:charset w:val="00"/>
    <w:family w:val="auto"/>
    <w:pitch w:val="default"/>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EmojiFont">
    <w:altName w:val="Liberation Mono"/>
    <w:charset w:val="00"/>
    <w:family w:val="auto"/>
    <w:pitch w:val="default"/>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ED6EE" w14:textId="77777777" w:rsidR="007A47CA" w:rsidRDefault="007A47CA">
    <w:pPr>
      <w:pStyle w:val="Pieddepage"/>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A3FA9" w14:textId="77777777" w:rsidR="00887EBD" w:rsidRDefault="00887EBD">
      <w:r>
        <w:separator/>
      </w:r>
    </w:p>
  </w:footnote>
  <w:footnote w:type="continuationSeparator" w:id="0">
    <w:p w14:paraId="6E8877FB" w14:textId="77777777" w:rsidR="00887EBD" w:rsidRDefault="00887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ED65F" w14:textId="77777777" w:rsidR="007A47CA" w:rsidRDefault="00887EBD">
    <w:r>
      <w:rPr>
        <w:noProof/>
      </w:rPr>
      <w:drawing>
        <wp:inline distT="0" distB="0" distL="0" distR="0" wp14:anchorId="318AE3AD" wp14:editId="384D233D">
          <wp:extent cx="769620" cy="830580"/>
          <wp:effectExtent l="0" t="0" r="0" b="7620"/>
          <wp:docPr id="2136528648" name="Image 1" descr="Une image contenant Police, Graphique, logo,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528648" name="Image 1" descr="Une image contenant Police, Graphique, logo, symbole&#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69620" cy="8305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77BE8"/>
    <w:multiLevelType w:val="singleLevel"/>
    <w:tmpl w:val="07377BE8"/>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119F368A"/>
    <w:multiLevelType w:val="multilevel"/>
    <w:tmpl w:val="119F368A"/>
    <w:lvl w:ilvl="0">
      <w:start w:val="1"/>
      <w:numFmt w:val="bullet"/>
      <w:lvlText w:val=""/>
      <w:lvlJc w:val="left"/>
      <w:pPr>
        <w:ind w:left="788" w:hanging="360"/>
      </w:pPr>
      <w:rPr>
        <w:rFonts w:ascii="Symbol" w:hAnsi="Symbol" w:hint="default"/>
      </w:rPr>
    </w:lvl>
    <w:lvl w:ilvl="1">
      <w:start w:val="1"/>
      <w:numFmt w:val="bullet"/>
      <w:lvlText w:val="o"/>
      <w:lvlJc w:val="left"/>
      <w:pPr>
        <w:ind w:left="1508" w:hanging="360"/>
      </w:pPr>
      <w:rPr>
        <w:rFonts w:ascii="Courier New" w:hAnsi="Courier New" w:cs="Courier New" w:hint="default"/>
      </w:rPr>
    </w:lvl>
    <w:lvl w:ilvl="2">
      <w:start w:val="1"/>
      <w:numFmt w:val="bullet"/>
      <w:lvlText w:val=""/>
      <w:lvlJc w:val="left"/>
      <w:pPr>
        <w:ind w:left="2228" w:hanging="360"/>
      </w:pPr>
      <w:rPr>
        <w:rFonts w:ascii="Wingdings" w:hAnsi="Wingdings" w:hint="default"/>
      </w:rPr>
    </w:lvl>
    <w:lvl w:ilvl="3">
      <w:start w:val="1"/>
      <w:numFmt w:val="bullet"/>
      <w:lvlText w:val=""/>
      <w:lvlJc w:val="left"/>
      <w:pPr>
        <w:ind w:left="2948" w:hanging="360"/>
      </w:pPr>
      <w:rPr>
        <w:rFonts w:ascii="Symbol" w:hAnsi="Symbol" w:hint="default"/>
      </w:rPr>
    </w:lvl>
    <w:lvl w:ilvl="4">
      <w:start w:val="1"/>
      <w:numFmt w:val="bullet"/>
      <w:lvlText w:val="o"/>
      <w:lvlJc w:val="left"/>
      <w:pPr>
        <w:ind w:left="3668" w:hanging="360"/>
      </w:pPr>
      <w:rPr>
        <w:rFonts w:ascii="Courier New" w:hAnsi="Courier New" w:cs="Courier New" w:hint="default"/>
      </w:rPr>
    </w:lvl>
    <w:lvl w:ilvl="5">
      <w:start w:val="1"/>
      <w:numFmt w:val="bullet"/>
      <w:lvlText w:val=""/>
      <w:lvlJc w:val="left"/>
      <w:pPr>
        <w:ind w:left="4388" w:hanging="360"/>
      </w:pPr>
      <w:rPr>
        <w:rFonts w:ascii="Wingdings" w:hAnsi="Wingdings" w:hint="default"/>
      </w:rPr>
    </w:lvl>
    <w:lvl w:ilvl="6">
      <w:start w:val="1"/>
      <w:numFmt w:val="bullet"/>
      <w:lvlText w:val=""/>
      <w:lvlJc w:val="left"/>
      <w:pPr>
        <w:ind w:left="5108" w:hanging="360"/>
      </w:pPr>
      <w:rPr>
        <w:rFonts w:ascii="Symbol" w:hAnsi="Symbol" w:hint="default"/>
      </w:rPr>
    </w:lvl>
    <w:lvl w:ilvl="7">
      <w:start w:val="1"/>
      <w:numFmt w:val="bullet"/>
      <w:lvlText w:val="o"/>
      <w:lvlJc w:val="left"/>
      <w:pPr>
        <w:ind w:left="5828" w:hanging="360"/>
      </w:pPr>
      <w:rPr>
        <w:rFonts w:ascii="Courier New" w:hAnsi="Courier New" w:cs="Courier New" w:hint="default"/>
      </w:rPr>
    </w:lvl>
    <w:lvl w:ilvl="8">
      <w:start w:val="1"/>
      <w:numFmt w:val="bullet"/>
      <w:lvlText w:val=""/>
      <w:lvlJc w:val="left"/>
      <w:pPr>
        <w:ind w:left="6548" w:hanging="360"/>
      </w:pPr>
      <w:rPr>
        <w:rFonts w:ascii="Wingdings" w:hAnsi="Wingdings" w:hint="default"/>
      </w:rPr>
    </w:lvl>
  </w:abstractNum>
  <w:abstractNum w:abstractNumId="2" w15:restartNumberingAfterBreak="0">
    <w:nsid w:val="2B5D489E"/>
    <w:multiLevelType w:val="multilevel"/>
    <w:tmpl w:val="2B5D489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696D4271"/>
    <w:multiLevelType w:val="multilevel"/>
    <w:tmpl w:val="696D427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94968051">
    <w:abstractNumId w:val="2"/>
  </w:num>
  <w:num w:numId="2" w16cid:durableId="1267885502">
    <w:abstractNumId w:val="1"/>
  </w:num>
  <w:num w:numId="3" w16cid:durableId="1297104786">
    <w:abstractNumId w:val="0"/>
  </w:num>
  <w:num w:numId="4" w16cid:durableId="1778259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624"/>
    <w:rsid w:val="00046D01"/>
    <w:rsid w:val="00053AB9"/>
    <w:rsid w:val="000F1162"/>
    <w:rsid w:val="001149F1"/>
    <w:rsid w:val="0016683C"/>
    <w:rsid w:val="001875CD"/>
    <w:rsid w:val="001D275A"/>
    <w:rsid w:val="001E09F8"/>
    <w:rsid w:val="00211C57"/>
    <w:rsid w:val="00243B0A"/>
    <w:rsid w:val="002545B9"/>
    <w:rsid w:val="00277A00"/>
    <w:rsid w:val="00294E04"/>
    <w:rsid w:val="002D3846"/>
    <w:rsid w:val="003346B8"/>
    <w:rsid w:val="003418CE"/>
    <w:rsid w:val="003A20BC"/>
    <w:rsid w:val="003A4D9C"/>
    <w:rsid w:val="003E456B"/>
    <w:rsid w:val="00407F66"/>
    <w:rsid w:val="00436CC3"/>
    <w:rsid w:val="00466685"/>
    <w:rsid w:val="004760DA"/>
    <w:rsid w:val="0049412E"/>
    <w:rsid w:val="004A6B7F"/>
    <w:rsid w:val="00553876"/>
    <w:rsid w:val="005C172A"/>
    <w:rsid w:val="005C422E"/>
    <w:rsid w:val="005D0528"/>
    <w:rsid w:val="0061594C"/>
    <w:rsid w:val="00635493"/>
    <w:rsid w:val="006A58EF"/>
    <w:rsid w:val="007047EC"/>
    <w:rsid w:val="007056AA"/>
    <w:rsid w:val="0072734B"/>
    <w:rsid w:val="0076618A"/>
    <w:rsid w:val="0077727B"/>
    <w:rsid w:val="00792B75"/>
    <w:rsid w:val="007A47CA"/>
    <w:rsid w:val="007B3FE6"/>
    <w:rsid w:val="007D1327"/>
    <w:rsid w:val="00803BE0"/>
    <w:rsid w:val="008676F1"/>
    <w:rsid w:val="00887EBD"/>
    <w:rsid w:val="008A125B"/>
    <w:rsid w:val="008B794C"/>
    <w:rsid w:val="008F4791"/>
    <w:rsid w:val="009005A4"/>
    <w:rsid w:val="00906624"/>
    <w:rsid w:val="00974457"/>
    <w:rsid w:val="009B421D"/>
    <w:rsid w:val="009E0CF2"/>
    <w:rsid w:val="00A009BE"/>
    <w:rsid w:val="00A053BC"/>
    <w:rsid w:val="00A91B6B"/>
    <w:rsid w:val="00B26773"/>
    <w:rsid w:val="00B33570"/>
    <w:rsid w:val="00BB137A"/>
    <w:rsid w:val="00C1046D"/>
    <w:rsid w:val="00C14624"/>
    <w:rsid w:val="00C17FC3"/>
    <w:rsid w:val="00C37DAC"/>
    <w:rsid w:val="00C52FCF"/>
    <w:rsid w:val="00C7067B"/>
    <w:rsid w:val="00C76DE2"/>
    <w:rsid w:val="00CB0B02"/>
    <w:rsid w:val="00D65A83"/>
    <w:rsid w:val="00DB6628"/>
    <w:rsid w:val="00DD0D31"/>
    <w:rsid w:val="00E038F2"/>
    <w:rsid w:val="00E05E2E"/>
    <w:rsid w:val="00E16A90"/>
    <w:rsid w:val="00EF371C"/>
    <w:rsid w:val="00F05810"/>
    <w:rsid w:val="00F07A1C"/>
    <w:rsid w:val="00F3775E"/>
    <w:rsid w:val="00F42306"/>
    <w:rsid w:val="00F67B64"/>
    <w:rsid w:val="00F70EEB"/>
    <w:rsid w:val="00F83C07"/>
    <w:rsid w:val="00F876F2"/>
    <w:rsid w:val="00FA1FA9"/>
    <w:rsid w:val="355127CB"/>
    <w:rsid w:val="50965BB0"/>
    <w:rsid w:val="5F106362"/>
    <w:rsid w:val="774036FF"/>
    <w:rsid w:val="7BF90EA8"/>
    <w:rsid w:val="7F7339B3"/>
  </w:rsids>
  <m:mathPr>
    <m:mathFont m:val="Cambria Math"/>
    <m:brkBin m:val="before"/>
    <m:brkBinSub m:val="--"/>
    <m:smallFrac m:val="0"/>
    <m:dispDef/>
    <m:lMargin m:val="0"/>
    <m:rMargin m:val="0"/>
    <m:defJc m:val="centerGroup"/>
    <m:wrapIndent m:val="1440"/>
    <m:intLim m:val="subSup"/>
    <m:naryLim m:val="undOvr"/>
  </m:mathPr>
  <w:themeFontLang w:val="fr-BE"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oNotEmbedSmartTags/>
  <w:decimalSymbol w:val=","/>
  <w:listSeparator w:val=";"/>
  <w14:docId w14:val="783CE8A7"/>
  <w15:docId w15:val="{137F8587-BE71-4A1C-8E0C-4EA2E3C9B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fr-BE" w:eastAsia="fr-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Arial Unicode MS" w:cs="Arial Unicode MS"/>
      <w:kern w:val="1"/>
      <w:sz w:val="24"/>
      <w:szCs w:val="24"/>
      <w:lang w:eastAsia="hi-IN" w:bidi="hi-I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qFormat/>
    <w:rPr>
      <w:color w:val="0000FF"/>
      <w:u w:val="single"/>
    </w:rPr>
  </w:style>
  <w:style w:type="character" w:styleId="lev">
    <w:name w:val="Strong"/>
    <w:basedOn w:val="Policepardfaut"/>
    <w:uiPriority w:val="22"/>
    <w:qFormat/>
    <w:rPr>
      <w:b/>
      <w:bCs/>
    </w:rPr>
  </w:style>
  <w:style w:type="character" w:styleId="Lienhypertextesuivivisit">
    <w:name w:val="FollowedHyperlink"/>
    <w:basedOn w:val="Policepardfaut"/>
    <w:uiPriority w:val="99"/>
    <w:semiHidden/>
    <w:unhideWhenUsed/>
    <w:qFormat/>
    <w:rPr>
      <w:color w:val="96607D" w:themeColor="followedHyperlink"/>
      <w:u w:val="single"/>
    </w:rPr>
  </w:style>
  <w:style w:type="paragraph" w:styleId="Corpsdetexte">
    <w:name w:val="Body Text"/>
    <w:basedOn w:val="Normal"/>
    <w:qFormat/>
    <w:pPr>
      <w:spacing w:after="120"/>
    </w:pPr>
  </w:style>
  <w:style w:type="paragraph" w:styleId="NormalWeb">
    <w:name w:val="Normal (Web)"/>
    <w:basedOn w:val="Normal"/>
    <w:unhideWhenUsed/>
    <w:qFormat/>
    <w:pPr>
      <w:widowControl/>
      <w:suppressAutoHyphens w:val="0"/>
      <w:spacing w:before="100" w:beforeAutospacing="1" w:after="100" w:afterAutospacing="1"/>
    </w:pPr>
    <w:rPr>
      <w:rFonts w:eastAsia="Times New Roman" w:cs="Times New Roman"/>
      <w:kern w:val="0"/>
      <w:lang w:eastAsia="fr-BE" w:bidi="ar-SA"/>
    </w:rPr>
  </w:style>
  <w:style w:type="paragraph" w:styleId="Pieddepage">
    <w:name w:val="footer"/>
    <w:basedOn w:val="Normal"/>
    <w:qFormat/>
    <w:pPr>
      <w:suppressLineNumbers/>
      <w:tabs>
        <w:tab w:val="center" w:pos="4536"/>
        <w:tab w:val="right" w:pos="9072"/>
      </w:tabs>
    </w:pPr>
  </w:style>
  <w:style w:type="paragraph" w:styleId="Liste">
    <w:name w:val="List"/>
    <w:basedOn w:val="Corpsdetexte"/>
    <w:qFormat/>
  </w:style>
  <w:style w:type="paragraph" w:styleId="En-tte">
    <w:name w:val="header"/>
    <w:basedOn w:val="Normal"/>
    <w:next w:val="En-ttesuiteke"/>
    <w:qFormat/>
    <w:pPr>
      <w:suppressLineNumbers/>
      <w:tabs>
        <w:tab w:val="center" w:pos="4819"/>
        <w:tab w:val="right" w:pos="9638"/>
      </w:tabs>
    </w:pPr>
  </w:style>
  <w:style w:type="paragraph" w:customStyle="1" w:styleId="En-ttesuiteke">
    <w:name w:val="En-tête suiteke"/>
    <w:basedOn w:val="En-tte"/>
    <w:qFormat/>
    <w:pPr>
      <w:widowControl/>
      <w:tabs>
        <w:tab w:val="clear" w:pos="4819"/>
        <w:tab w:val="clear" w:pos="9638"/>
        <w:tab w:val="center" w:pos="4536"/>
        <w:tab w:val="right" w:pos="9558"/>
      </w:tabs>
    </w:pPr>
  </w:style>
  <w:style w:type="character" w:customStyle="1" w:styleId="WW8Num1z0">
    <w:name w:val="WW8Num1z0"/>
    <w:qFormat/>
    <w:rPr>
      <w:rFonts w:ascii="Symbol" w:hAnsi="Symbol" w:cs="Symbol"/>
    </w:rPr>
  </w:style>
  <w:style w:type="character" w:customStyle="1" w:styleId="WW8Num1z1">
    <w:name w:val="WW8Num1z1"/>
    <w:qFormat/>
    <w:rPr>
      <w:rFonts w:ascii="OpenSymbol" w:hAnsi="OpenSymbol" w:cs="Open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paragraph" w:customStyle="1" w:styleId="Titre1">
    <w:name w:val="Titre1"/>
    <w:basedOn w:val="Normal"/>
    <w:next w:val="Corpsdetexte"/>
    <w:qFormat/>
    <w:pPr>
      <w:keepNext/>
      <w:spacing w:before="240" w:after="120"/>
    </w:pPr>
    <w:rPr>
      <w:rFonts w:ascii="Arial" w:hAnsi="Arial"/>
      <w:sz w:val="28"/>
      <w:szCs w:val="28"/>
    </w:rPr>
  </w:style>
  <w:style w:type="paragraph" w:customStyle="1" w:styleId="Lgende1">
    <w:name w:val="Légende1"/>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Contenudetableau">
    <w:name w:val="Contenu de tableau"/>
    <w:basedOn w:val="Normal"/>
    <w:qFormat/>
    <w:pPr>
      <w:suppressLineNumbers/>
    </w:pPr>
  </w:style>
  <w:style w:type="paragraph" w:customStyle="1" w:styleId="Titredetableau">
    <w:name w:val="Titre de tableau"/>
    <w:basedOn w:val="Contenudetableau"/>
    <w:qFormat/>
    <w:pPr>
      <w:jc w:val="center"/>
    </w:pPr>
    <w:rPr>
      <w:b/>
      <w:bCs/>
    </w:rPr>
  </w:style>
  <w:style w:type="paragraph" w:customStyle="1" w:styleId="Default">
    <w:name w:val="Default"/>
    <w:basedOn w:val="Normal"/>
    <w:qFormat/>
    <w:pPr>
      <w:autoSpaceDE w:val="0"/>
    </w:pPr>
    <w:rPr>
      <w:rFonts w:ascii="Cambria" w:eastAsia="Cambria" w:hAnsi="Cambria" w:cs="Cambria"/>
      <w:color w:val="000000"/>
    </w:rPr>
  </w:style>
  <w:style w:type="paragraph" w:customStyle="1" w:styleId="Paragraphestandard">
    <w:name w:val="[Paragraphe standard]"/>
    <w:basedOn w:val="Normal"/>
    <w:qFormat/>
    <w:pPr>
      <w:spacing w:line="288" w:lineRule="auto"/>
    </w:pPr>
    <w:rPr>
      <w:rFonts w:ascii="MinionPro-Regular" w:hAnsi="MinionPro-Regular" w:cs="MinionPro-Regular"/>
      <w:color w:val="000000"/>
    </w:rPr>
  </w:style>
  <w:style w:type="paragraph" w:customStyle="1" w:styleId="corps">
    <w:name w:val="corps"/>
    <w:basedOn w:val="Paragraphestandard"/>
    <w:qFormat/>
    <w:pPr>
      <w:spacing w:line="100" w:lineRule="atLeast"/>
      <w:ind w:left="2552"/>
    </w:pPr>
    <w:rPr>
      <w:rFonts w:ascii="Arial" w:hAnsi="Arial" w:cs="Helvetica-Bold"/>
      <w:bCs/>
      <w:sz w:val="18"/>
      <w:szCs w:val="14"/>
    </w:rPr>
  </w:style>
  <w:style w:type="paragraph" w:customStyle="1" w:styleId="TableContents">
    <w:name w:val="Table Contents"/>
    <w:basedOn w:val="Standard"/>
    <w:qFormat/>
    <w:pPr>
      <w:suppressLineNumbers/>
      <w:textAlignment w:val="baseline"/>
    </w:pPr>
  </w:style>
  <w:style w:type="paragraph" w:customStyle="1" w:styleId="Standard">
    <w:name w:val="Standard"/>
    <w:qFormat/>
    <w:pPr>
      <w:widowControl w:val="0"/>
      <w:suppressAutoHyphens/>
      <w:autoSpaceDN w:val="0"/>
    </w:pPr>
    <w:rPr>
      <w:rFonts w:cs="Arial"/>
      <w:kern w:val="3"/>
      <w:sz w:val="24"/>
      <w:szCs w:val="24"/>
      <w:lang w:eastAsia="zh-CN" w:bidi="hi-IN"/>
    </w:rPr>
  </w:style>
  <w:style w:type="table" w:styleId="Grilledutableau">
    <w:name w:val="Table Grid"/>
    <w:basedOn w:val="Tableau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Policepardfaut"/>
    <w:uiPriority w:val="99"/>
    <w:semiHidden/>
    <w:unhideWhenUsed/>
    <w:qFormat/>
    <w:rPr>
      <w:color w:val="605E5C"/>
      <w:shd w:val="clear" w:color="auto" w:fill="E1DFDD"/>
    </w:rPr>
  </w:style>
  <w:style w:type="paragraph" w:styleId="Paragraphedeliste">
    <w:name w:val="List Paragraph"/>
    <w:basedOn w:val="Normal"/>
    <w:qFormat/>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obs.anderlecht.be/fr/vacature/52095/coordinateur--batiments--h-f-x--cr/www.anderlecht.b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499</Words>
  <Characters>2747</Characters>
  <Application>Microsoft Office Word</Application>
  <DocSecurity>0</DocSecurity>
  <Lines>22</Lines>
  <Paragraphs>6</Paragraphs>
  <ScaleCrop>false</ScaleCrop>
  <Company>AC Anderlecht</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HOEF Mélanie</dc:creator>
  <cp:lastModifiedBy>VEDOVATTO Marie</cp:lastModifiedBy>
  <cp:revision>2</cp:revision>
  <cp:lastPrinted>2411-12-31T22:59:00Z</cp:lastPrinted>
  <dcterms:created xsi:type="dcterms:W3CDTF">2026-05-07T06:56:00Z</dcterms:created>
  <dcterms:modified xsi:type="dcterms:W3CDTF">2026-05-07T06:56:00Z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1036-12.2.0.19826</vt:lpwstr>
  </property>
  <property fmtid="{D5CDD505-2E9C-101B-9397-08002B2CF9AE}" pid="3" name="ICV">
    <vt:lpwstr>9D81233F6626404A89E94DB5487F61B0_13</vt:lpwstr>
  </property>
</Properties>
</file>